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1384C" w14:textId="77777777" w:rsidR="00F652EF" w:rsidRDefault="00F652EF" w:rsidP="00F652EF"/>
    <w:p w14:paraId="3C69A8A1" w14:textId="33755070" w:rsidR="00F652EF" w:rsidRDefault="00F652EF" w:rsidP="00F652EF">
      <w:pPr>
        <w:spacing w:line="240" w:lineRule="auto"/>
        <w:jc w:val="right"/>
        <w:rPr>
          <w:rFonts w:cs="Calibri"/>
          <w:i/>
          <w:iCs/>
        </w:rPr>
      </w:pPr>
      <w:r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3C770D6B" w14:textId="77777777" w:rsidR="00F652EF" w:rsidRDefault="00F652EF" w:rsidP="00F652EF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3E4A8F0C" w14:textId="77777777" w:rsidR="00F652EF" w:rsidRDefault="00F652EF" w:rsidP="00F652EF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2025-2030</w:t>
      </w:r>
    </w:p>
    <w:p w14:paraId="4D5E9CA5" w14:textId="77777777" w:rsidR="00F652EF" w:rsidRDefault="00F652EF" w:rsidP="00F652EF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 xml:space="preserve">                                                                                           (skrajne daty</w:t>
      </w:r>
      <w:r>
        <w:rPr>
          <w:rFonts w:ascii="Corbel" w:hAnsi="Corbel"/>
        </w:rPr>
        <w:t>)</w:t>
      </w:r>
    </w:p>
    <w:p w14:paraId="41AC4540" w14:textId="77777777" w:rsidR="00F652EF" w:rsidRDefault="00F652EF" w:rsidP="00F652EF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>Rok akademicki   2026/2027</w:t>
      </w:r>
    </w:p>
    <w:p w14:paraId="08E983E4" w14:textId="77777777" w:rsidR="00F652EF" w:rsidRDefault="00F652EF" w:rsidP="00F652EF">
      <w:pPr>
        <w:spacing w:after="0" w:line="240" w:lineRule="auto"/>
        <w:rPr>
          <w:rFonts w:ascii="Corbel" w:hAnsi="Corbel"/>
        </w:rPr>
      </w:pPr>
    </w:p>
    <w:p w14:paraId="01757AED" w14:textId="77777777" w:rsidR="00F652EF" w:rsidRDefault="00F652EF" w:rsidP="00F652E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F652EF" w14:paraId="6FC300D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99950" w14:textId="77777777" w:rsidR="00F652EF" w:rsidRDefault="00F652E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B42EC" w14:textId="77777777" w:rsidR="00F652EF" w:rsidRDefault="00F652E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Dydaktyka nauczania zintegrowanego</w:t>
            </w:r>
          </w:p>
        </w:tc>
      </w:tr>
      <w:tr w:rsidR="00F652EF" w14:paraId="2278AF8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3CA34" w14:textId="77777777" w:rsidR="00F652EF" w:rsidRDefault="00F652E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0EE74" w14:textId="77777777" w:rsidR="00F652EF" w:rsidRDefault="00F652E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652EF" w14:paraId="569F76C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1E020" w14:textId="77777777" w:rsidR="00F652EF" w:rsidRDefault="00F652EF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FF38E" w14:textId="77777777" w:rsidR="00F652EF" w:rsidRDefault="00F652E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ii Filozofii</w:t>
            </w:r>
          </w:p>
        </w:tc>
      </w:tr>
      <w:tr w:rsidR="00F652EF" w14:paraId="2638FE8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DD684" w14:textId="77777777" w:rsidR="00F652EF" w:rsidRDefault="00F652E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B4E55" w14:textId="77777777" w:rsidR="00F652EF" w:rsidRDefault="00F652E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652EF" w14:paraId="5AD42B8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A41BC" w14:textId="77777777" w:rsidR="00F652EF" w:rsidRDefault="00F652E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8B353" w14:textId="77777777" w:rsidR="00F652EF" w:rsidRDefault="00F652E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652EF" w14:paraId="33E69B2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6B29C" w14:textId="77777777" w:rsidR="00F652EF" w:rsidRDefault="00F652E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ED8F8" w14:textId="77777777" w:rsidR="00F652EF" w:rsidRDefault="00F652E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652EF" w14:paraId="23CC03D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BFB92" w14:textId="77777777" w:rsidR="00F652EF" w:rsidRDefault="00F652E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ECAF0" w14:textId="77777777" w:rsidR="00F652EF" w:rsidRDefault="00F652E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652EF" w14:paraId="5971CB4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76B1" w14:textId="77777777" w:rsidR="00F652EF" w:rsidRDefault="00F652E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54842" w14:textId="77777777" w:rsidR="00F652EF" w:rsidRDefault="00F652E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F652EF" w14:paraId="38AE18F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0C260" w14:textId="77777777" w:rsidR="00F652EF" w:rsidRDefault="00F652E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DDDAD" w14:textId="77777777" w:rsidR="00F652EF" w:rsidRDefault="00F652E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, sem. 3</w:t>
            </w:r>
          </w:p>
        </w:tc>
      </w:tr>
      <w:tr w:rsidR="00F652EF" w14:paraId="34DBE32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11494" w14:textId="77777777" w:rsidR="00F652EF" w:rsidRDefault="00F652E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F1880" w14:textId="77777777" w:rsidR="00F652EF" w:rsidRDefault="00F652E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F652EF" w14:paraId="260EA3B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3F23" w14:textId="77777777" w:rsidR="00F652EF" w:rsidRDefault="00F652E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E2358" w14:textId="77777777" w:rsidR="00F652EF" w:rsidRDefault="00F652E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652EF" w14:paraId="3A0C28F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C490D" w14:textId="77777777" w:rsidR="00F652EF" w:rsidRDefault="00F652E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B44D3" w14:textId="77777777" w:rsidR="00F652EF" w:rsidRDefault="00F652E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="00F652EF" w14:paraId="7403D0A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C9585" w14:textId="77777777" w:rsidR="00F652EF" w:rsidRDefault="00F652E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110F1" w14:textId="77777777" w:rsidR="00F652EF" w:rsidRDefault="00F652EF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Mariola Kinal</w:t>
            </w:r>
          </w:p>
        </w:tc>
      </w:tr>
    </w:tbl>
    <w:p w14:paraId="516988F6" w14:textId="77777777" w:rsidR="00F652EF" w:rsidRDefault="00F652EF" w:rsidP="00F652E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8B838FB" w14:textId="77777777" w:rsidR="00F652EF" w:rsidRDefault="00F652EF" w:rsidP="00F652E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6ED970" w14:textId="77777777" w:rsidR="00F652EF" w:rsidRDefault="00F652EF" w:rsidP="00F652E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D9878DF" w14:textId="77777777" w:rsidR="00F652EF" w:rsidRDefault="00F652EF" w:rsidP="00F652E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F652EF" w14:paraId="40066580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0564" w14:textId="77777777" w:rsidR="00F652EF" w:rsidRDefault="00F652E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47582E8" w14:textId="77777777" w:rsidR="00F652EF" w:rsidRDefault="00F652E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BACE3" w14:textId="77777777" w:rsidR="00F652EF" w:rsidRDefault="00F652E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4598E" w14:textId="77777777" w:rsidR="00F652EF" w:rsidRDefault="00F652E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C754D" w14:textId="77777777" w:rsidR="00F652EF" w:rsidRDefault="00F652E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CE736" w14:textId="77777777" w:rsidR="00F652EF" w:rsidRDefault="00F652E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ECD19" w14:textId="77777777" w:rsidR="00F652EF" w:rsidRDefault="00F652E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F00B1" w14:textId="77777777" w:rsidR="00F652EF" w:rsidRDefault="00F652E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A3A27" w14:textId="77777777" w:rsidR="00F652EF" w:rsidRDefault="00F652E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5B851" w14:textId="77777777" w:rsidR="00F652EF" w:rsidRDefault="00F652E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CE694" w14:textId="77777777" w:rsidR="00F652EF" w:rsidRDefault="00F652E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652EF" w14:paraId="3EF28D4F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C002" w14:textId="77777777" w:rsidR="00F652EF" w:rsidRDefault="00F652E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2E4C5" w14:textId="77777777" w:rsidR="00F652EF" w:rsidRDefault="00F652E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1D75" w14:textId="77777777" w:rsidR="00F652EF" w:rsidRDefault="00F652E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9B458" w14:textId="77777777" w:rsidR="00F652EF" w:rsidRDefault="00F652E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87F90" w14:textId="77777777" w:rsidR="00F652EF" w:rsidRDefault="00F652E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2B138" w14:textId="77777777" w:rsidR="00F652EF" w:rsidRDefault="00F652E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59F91" w14:textId="77777777" w:rsidR="00F652EF" w:rsidRDefault="00F652E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73891" w14:textId="77777777" w:rsidR="00F652EF" w:rsidRDefault="00F652E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0A0A" w14:textId="77777777" w:rsidR="00F652EF" w:rsidRDefault="00F652E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E2BF" w14:textId="77777777" w:rsidR="00F652EF" w:rsidRDefault="00F652E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23E258" w14:textId="77777777" w:rsidR="00F652EF" w:rsidRDefault="00F652EF" w:rsidP="00F652E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A74642" w14:textId="77777777" w:rsidR="00E468D8" w:rsidRPr="00E532B9" w:rsidRDefault="00E468D8" w:rsidP="00E468D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1.2.</w:t>
      </w:r>
      <w:r w:rsidRPr="00E532B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73F41FF" w14:textId="77777777" w:rsidR="00E468D8" w:rsidRPr="00E532B9" w:rsidRDefault="00E468D8" w:rsidP="00E468D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532B9">
        <w:rPr>
          <w:rFonts w:ascii="Wingdings 2" w:eastAsia="Wingdings 2" w:hAnsi="Wingdings 2" w:cs="Wingdings 2"/>
          <w:b w:val="0"/>
          <w:szCs w:val="24"/>
        </w:rPr>
        <w:t></w:t>
      </w:r>
      <w:r w:rsidRPr="00E532B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0D39C51" w14:textId="77777777" w:rsidR="00E468D8" w:rsidRPr="00E532B9" w:rsidRDefault="00E468D8" w:rsidP="00E468D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532B9">
        <w:rPr>
          <w:rFonts w:ascii="Segoe UI Symbol" w:eastAsia="MS Gothic" w:hAnsi="Segoe UI Symbol" w:cs="Segoe UI Symbol"/>
          <w:b w:val="0"/>
          <w:szCs w:val="24"/>
        </w:rPr>
        <w:t>☐</w:t>
      </w:r>
      <w:r w:rsidRPr="00E532B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120B09D" w14:textId="77777777" w:rsidR="00E468D8" w:rsidRPr="00E532B9" w:rsidRDefault="00E468D8" w:rsidP="00E468D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241AC6" w14:textId="77777777" w:rsidR="00E468D8" w:rsidRPr="00E532B9" w:rsidRDefault="00E468D8" w:rsidP="00E468D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1.3 </w:t>
      </w:r>
      <w:r w:rsidRPr="00E532B9">
        <w:rPr>
          <w:rFonts w:ascii="Corbel" w:hAnsi="Corbel"/>
          <w:smallCaps w:val="0"/>
          <w:szCs w:val="24"/>
        </w:rPr>
        <w:tab/>
        <w:t xml:space="preserve">Forma zaliczenia przedmiotu  (z toku): </w:t>
      </w:r>
      <w:r>
        <w:rPr>
          <w:rFonts w:ascii="Corbel" w:hAnsi="Corbel"/>
          <w:b w:val="0"/>
          <w:bCs/>
          <w:smallCaps w:val="0"/>
          <w:szCs w:val="24"/>
        </w:rPr>
        <w:t>wykład: egzamin; ćwiczenia: zaliczenie z oceną</w:t>
      </w:r>
    </w:p>
    <w:p w14:paraId="2A24106C" w14:textId="77777777" w:rsidR="00E468D8" w:rsidRPr="00E532B9" w:rsidRDefault="00E468D8" w:rsidP="00E468D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4496D327" w14:textId="77777777" w:rsidR="00E468D8" w:rsidRPr="00E532B9" w:rsidRDefault="00E468D8" w:rsidP="00E468D8">
      <w:pPr>
        <w:pStyle w:val="Punktygwne"/>
        <w:spacing w:before="0" w:after="0"/>
        <w:rPr>
          <w:rFonts w:ascii="Corbel" w:hAnsi="Corbel"/>
          <w:szCs w:val="24"/>
        </w:rPr>
      </w:pPr>
      <w:r w:rsidRPr="00E532B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68D8" w:rsidRPr="00E532B9" w14:paraId="5AFA566E" w14:textId="77777777" w:rsidTr="00187D40">
        <w:tc>
          <w:tcPr>
            <w:tcW w:w="9670" w:type="dxa"/>
          </w:tcPr>
          <w:p w14:paraId="692F69CA" w14:textId="77777777" w:rsidR="00E468D8" w:rsidRPr="00E532B9" w:rsidRDefault="00E468D8" w:rsidP="00187D4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mieć opanowane podstawy: historii myśli pedagogicznej, pedagogiki ogólnej, psychologii ogólnej oraz podstaw dydaktyki ogólnej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90FB60F" w14:textId="77777777" w:rsidR="00E468D8" w:rsidRDefault="00E468D8" w:rsidP="00E468D8">
      <w:pPr>
        <w:pStyle w:val="Punktygwne"/>
        <w:spacing w:before="0" w:after="0"/>
        <w:rPr>
          <w:rFonts w:ascii="Corbel" w:hAnsi="Corbel"/>
          <w:szCs w:val="24"/>
        </w:rPr>
      </w:pPr>
    </w:p>
    <w:p w14:paraId="2AC839FD" w14:textId="77777777" w:rsidR="00E468D8" w:rsidRPr="00E532B9" w:rsidRDefault="00E468D8" w:rsidP="00E468D8">
      <w:pPr>
        <w:pStyle w:val="Punktygwne"/>
        <w:spacing w:before="0" w:after="0"/>
        <w:rPr>
          <w:rFonts w:ascii="Corbel" w:hAnsi="Corbel"/>
          <w:szCs w:val="24"/>
        </w:rPr>
      </w:pPr>
    </w:p>
    <w:p w14:paraId="5E655EE6" w14:textId="77777777" w:rsidR="00E468D8" w:rsidRPr="00E532B9" w:rsidRDefault="00E468D8" w:rsidP="00E468D8">
      <w:pPr>
        <w:pStyle w:val="Punktygwne"/>
        <w:spacing w:before="0" w:after="0"/>
        <w:rPr>
          <w:rFonts w:ascii="Corbel" w:hAnsi="Corbel"/>
          <w:szCs w:val="24"/>
        </w:rPr>
      </w:pPr>
      <w:r w:rsidRPr="00E532B9">
        <w:rPr>
          <w:rFonts w:ascii="Corbel" w:hAnsi="Corbel"/>
          <w:szCs w:val="24"/>
        </w:rPr>
        <w:t>3. cele, efekty uczenia się , treści Programowe i stosowane metody Dydaktyczne</w:t>
      </w:r>
    </w:p>
    <w:p w14:paraId="71F67C09" w14:textId="77777777" w:rsidR="00E468D8" w:rsidRPr="00E532B9" w:rsidRDefault="00E468D8" w:rsidP="00E468D8">
      <w:pPr>
        <w:pStyle w:val="Punktygwne"/>
        <w:spacing w:before="0" w:after="0"/>
        <w:rPr>
          <w:rFonts w:ascii="Corbel" w:hAnsi="Corbel"/>
          <w:szCs w:val="24"/>
        </w:rPr>
      </w:pPr>
    </w:p>
    <w:p w14:paraId="18016759" w14:textId="77777777" w:rsidR="00E468D8" w:rsidRPr="00E532B9" w:rsidRDefault="00E468D8" w:rsidP="00E468D8">
      <w:pPr>
        <w:pStyle w:val="Podpunkty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>3.1 Cele przedmiotu</w:t>
      </w:r>
    </w:p>
    <w:p w14:paraId="08E68166" w14:textId="77777777" w:rsidR="00E468D8" w:rsidRPr="00E532B9" w:rsidRDefault="00E468D8" w:rsidP="00E468D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E468D8" w:rsidRPr="00E532B9" w14:paraId="32A0DDB6" w14:textId="77777777" w:rsidTr="00187D40">
        <w:tc>
          <w:tcPr>
            <w:tcW w:w="851" w:type="dxa"/>
            <w:vAlign w:val="center"/>
          </w:tcPr>
          <w:p w14:paraId="0DFEE526" w14:textId="77777777" w:rsidR="00E468D8" w:rsidRPr="00E532B9" w:rsidRDefault="00E468D8" w:rsidP="00187D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A99409" w14:textId="77777777" w:rsidR="00E468D8" w:rsidRPr="00E532B9" w:rsidRDefault="00E468D8" w:rsidP="00187D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Pogłębienie rozumienia procesu nauczania-uczenia się w przedszkolu i klasach I–III, w tym projektowania działań edukacyjnych, roli diagnozy, kontroli i oceniania. (D.W2)</w:t>
            </w:r>
          </w:p>
        </w:tc>
      </w:tr>
      <w:tr w:rsidR="00E468D8" w:rsidRPr="00E532B9" w14:paraId="3265BA69" w14:textId="77777777" w:rsidTr="00187D40">
        <w:tc>
          <w:tcPr>
            <w:tcW w:w="851" w:type="dxa"/>
            <w:vAlign w:val="center"/>
          </w:tcPr>
          <w:p w14:paraId="60664AAF" w14:textId="77777777" w:rsidR="00E468D8" w:rsidRPr="00E532B9" w:rsidRDefault="00E468D8" w:rsidP="00187D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E532B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4F4C04EC" w14:textId="77777777" w:rsidR="00E468D8" w:rsidRPr="00E532B9" w:rsidRDefault="00E468D8" w:rsidP="00187D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Rozwijanie autonomii i odpowiedzialności dydaktycznej oraz przygotowanie do tworzenia i krytycznej oceny autorskich programów/rozwiązań w edukacji wczesnej. (D.W1; D.K2)</w:t>
            </w:r>
          </w:p>
        </w:tc>
      </w:tr>
      <w:tr w:rsidR="00E468D8" w:rsidRPr="00E532B9" w14:paraId="1B63759F" w14:textId="77777777" w:rsidTr="00187D40">
        <w:tc>
          <w:tcPr>
            <w:tcW w:w="851" w:type="dxa"/>
            <w:vAlign w:val="center"/>
          </w:tcPr>
          <w:p w14:paraId="03AD1E79" w14:textId="77777777" w:rsidR="00E468D8" w:rsidRPr="00E532B9" w:rsidRDefault="00E468D8" w:rsidP="00187D4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76B0A5" w14:textId="77777777" w:rsidR="00E468D8" w:rsidRPr="00E532B9" w:rsidRDefault="00E468D8" w:rsidP="00187D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Doskonalenie umiejętności integrowania obszarów wiedzy oraz stosowania stylów i technik pracy stymulujących partycypacyjne, proaktywne i kooperatywne uczenie się dzieci. (D.U2)</w:t>
            </w:r>
          </w:p>
        </w:tc>
      </w:tr>
      <w:tr w:rsidR="00E468D8" w:rsidRPr="00E532B9" w14:paraId="2C93D82F" w14:textId="77777777" w:rsidTr="00187D40">
        <w:tc>
          <w:tcPr>
            <w:tcW w:w="851" w:type="dxa"/>
            <w:vAlign w:val="center"/>
          </w:tcPr>
          <w:p w14:paraId="51A419C5" w14:textId="77777777" w:rsidR="00E468D8" w:rsidRPr="00E532B9" w:rsidRDefault="00E468D8" w:rsidP="00187D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F7D7F92" w14:textId="77777777" w:rsidR="00E468D8" w:rsidRPr="00E532B9" w:rsidRDefault="00E468D8" w:rsidP="00187D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Wdrażanie do krytycznej oceny praktyki, twórczej interpretacji oraz projektowania nowych rozwiązań edukacyjnych (w tym innowacji) adekwatnie do specyfiki edukacji zintegrowanej. (D.U3; D.K1–D.K2)</w:t>
            </w:r>
          </w:p>
        </w:tc>
      </w:tr>
    </w:tbl>
    <w:p w14:paraId="3ED95C3D" w14:textId="77777777" w:rsidR="00E468D8" w:rsidRPr="00E532B9" w:rsidRDefault="00E468D8" w:rsidP="00E468D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3B46FD8" w14:textId="77777777" w:rsidR="00E468D8" w:rsidRPr="00E532B9" w:rsidRDefault="00E468D8" w:rsidP="00E468D8">
      <w:pPr>
        <w:spacing w:after="0" w:line="240" w:lineRule="auto"/>
        <w:ind w:left="426"/>
        <w:rPr>
          <w:rFonts w:ascii="Corbel" w:hAnsi="Corbel"/>
        </w:rPr>
      </w:pPr>
      <w:r w:rsidRPr="00E532B9">
        <w:rPr>
          <w:rFonts w:ascii="Corbel" w:hAnsi="Corbel"/>
          <w:b/>
        </w:rPr>
        <w:t>3.2 Efekty uczenia się dla przedmiotu</w:t>
      </w:r>
      <w:r w:rsidRPr="00E532B9">
        <w:rPr>
          <w:rFonts w:ascii="Corbel" w:hAnsi="Corbel"/>
        </w:rPr>
        <w:t xml:space="preserve"> </w:t>
      </w:r>
    </w:p>
    <w:p w14:paraId="2C338996" w14:textId="77777777" w:rsidR="00E468D8" w:rsidRPr="00E532B9" w:rsidRDefault="00E468D8" w:rsidP="00E468D8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E468D8" w:rsidRPr="00E532B9" w14:paraId="546279B5" w14:textId="77777777" w:rsidTr="00187D40">
        <w:tc>
          <w:tcPr>
            <w:tcW w:w="1602" w:type="dxa"/>
            <w:vAlign w:val="center"/>
          </w:tcPr>
          <w:p w14:paraId="50320A58" w14:textId="77777777" w:rsidR="00E468D8" w:rsidRPr="00E532B9" w:rsidRDefault="00E468D8" w:rsidP="00187D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smallCaps w:val="0"/>
                <w:szCs w:val="24"/>
              </w:rPr>
              <w:t>EK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6" w:type="dxa"/>
            <w:vAlign w:val="center"/>
          </w:tcPr>
          <w:p w14:paraId="2AC3BD6B" w14:textId="77777777" w:rsidR="00E468D8" w:rsidRPr="00E532B9" w:rsidRDefault="00E468D8" w:rsidP="00187D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vAlign w:val="center"/>
          </w:tcPr>
          <w:p w14:paraId="3246777B" w14:textId="77777777" w:rsidR="00E468D8" w:rsidRPr="00E532B9" w:rsidRDefault="00E468D8" w:rsidP="00187D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532B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468D8" w:rsidRPr="00E532B9" w14:paraId="1B04F42F" w14:textId="77777777" w:rsidTr="00187D40">
        <w:trPr>
          <w:trHeight w:val="2220"/>
        </w:trPr>
        <w:tc>
          <w:tcPr>
            <w:tcW w:w="1602" w:type="dxa"/>
          </w:tcPr>
          <w:p w14:paraId="60E3EE4B" w14:textId="77777777" w:rsidR="00E468D8" w:rsidRPr="00E532B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23398F69" w14:textId="77777777" w:rsidR="00E468D8" w:rsidRPr="00E532B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16" w:type="dxa"/>
          </w:tcPr>
          <w:p w14:paraId="723F72A7" w14:textId="77777777" w:rsidR="00E468D8" w:rsidRPr="00E532B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W2. Student zna i rozumie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proces nauczania-uczenia się: zasady projektowania działań edukacyjnych, style i techniki pracy z dzieckiem lub uczniem łączącej różne obszary wiedzy, rolę diagnozy, kontroli i oceniania w pracy dydaktycznej nauczyciela; modele współczesnej szkoły i alternatywne systemy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odniesieniu do edukacji wczesnoszkolnej.</w:t>
            </w:r>
          </w:p>
        </w:tc>
        <w:tc>
          <w:tcPr>
            <w:tcW w:w="1836" w:type="dxa"/>
          </w:tcPr>
          <w:p w14:paraId="071E63C3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33E5E351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154E6C1A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  <w:p w14:paraId="7C95D478" w14:textId="77777777" w:rsidR="00E468D8" w:rsidRPr="00092F3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</w:tr>
      <w:tr w:rsidR="00E468D8" w:rsidRPr="00E532B9" w14:paraId="5FE433A8" w14:textId="77777777" w:rsidTr="00F91C7E">
        <w:trPr>
          <w:trHeight w:val="2976"/>
        </w:trPr>
        <w:tc>
          <w:tcPr>
            <w:tcW w:w="1602" w:type="dxa"/>
          </w:tcPr>
          <w:p w14:paraId="28187AD4" w14:textId="77777777" w:rsidR="00E468D8" w:rsidRPr="00E532B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16" w:type="dxa"/>
          </w:tcPr>
          <w:p w14:paraId="4E2CE2FE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  <w:p w14:paraId="2B0D0B28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krytycznie ocenić tworzoną praktykę edukacyjną z wykorzystaniem posiadanej wiedzy, a także dokonywać twórczej interpretacji i projektować nowe rozwiązania edukacyjne.</w:t>
            </w:r>
          </w:p>
        </w:tc>
        <w:tc>
          <w:tcPr>
            <w:tcW w:w="1836" w:type="dxa"/>
          </w:tcPr>
          <w:p w14:paraId="2E71D20D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  <w:p w14:paraId="5F94125D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U04</w:t>
            </w:r>
          </w:p>
          <w:p w14:paraId="4E916B3A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3BCB6A0F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05B0A110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  <w:p w14:paraId="641F8D98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  <w:p w14:paraId="2987F58F" w14:textId="77777777" w:rsidR="00E468D8" w:rsidRPr="00791B73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468D8" w:rsidRPr="00E532B9" w14:paraId="4EA9170E" w14:textId="77777777" w:rsidTr="00187D40">
        <w:trPr>
          <w:trHeight w:val="2637"/>
        </w:trPr>
        <w:tc>
          <w:tcPr>
            <w:tcW w:w="1602" w:type="dxa"/>
          </w:tcPr>
          <w:p w14:paraId="509EA386" w14:textId="77777777" w:rsidR="00E468D8" w:rsidRPr="00E532B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6" w:type="dxa"/>
          </w:tcPr>
          <w:p w14:paraId="70F4304E" w14:textId="77777777" w:rsidR="00E468D8" w:rsidRPr="003B30C3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autonomicznego i odpowiedzialnego organizowania dziecięcego uczenia się, a także krytycznej refleksji nad tworzoną praktyką edukacyjną oraz do jej badania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kontekście edukacji wczesnoszkolnej.</w:t>
            </w:r>
          </w:p>
          <w:p w14:paraId="62EE1E5D" w14:textId="77777777" w:rsidR="00E468D8" w:rsidRPr="003B30C3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>D.K2.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 tworzenia autorskich programów i wykorzystania innowacji pedagogicznych w obszarze wychowania przedszkolnego i edukacji wczesnoszkolnej.</w:t>
            </w:r>
          </w:p>
        </w:tc>
        <w:tc>
          <w:tcPr>
            <w:tcW w:w="1836" w:type="dxa"/>
          </w:tcPr>
          <w:p w14:paraId="640FC3B4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K01</w:t>
            </w:r>
          </w:p>
          <w:p w14:paraId="4BD3BC23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K04</w:t>
            </w:r>
          </w:p>
          <w:p w14:paraId="14E56C33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K07</w:t>
            </w:r>
          </w:p>
          <w:p w14:paraId="4074A011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K08</w:t>
            </w:r>
          </w:p>
          <w:p w14:paraId="552D8736" w14:textId="77777777" w:rsidR="00E468D8" w:rsidRPr="00E532B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D4FCEC" w14:textId="77777777" w:rsidR="00E468D8" w:rsidRPr="00E532B9" w:rsidRDefault="00E468D8" w:rsidP="00E468D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7C9DF" w14:textId="77777777" w:rsidR="00E468D8" w:rsidRPr="00E532B9" w:rsidRDefault="00E468D8" w:rsidP="00E468D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E532B9">
        <w:rPr>
          <w:rFonts w:ascii="Corbel" w:hAnsi="Corbel"/>
          <w:b/>
        </w:rPr>
        <w:t xml:space="preserve">3.3 Treści programowe </w:t>
      </w:r>
      <w:r w:rsidRPr="00E532B9">
        <w:rPr>
          <w:rFonts w:ascii="Corbel" w:hAnsi="Corbel"/>
        </w:rPr>
        <w:t xml:space="preserve">  </w:t>
      </w:r>
    </w:p>
    <w:p w14:paraId="48082549" w14:textId="77777777" w:rsidR="00E468D8" w:rsidRPr="00E532B9" w:rsidRDefault="00E468D8" w:rsidP="00E468D8">
      <w:pPr>
        <w:pStyle w:val="Akapitzlist"/>
        <w:numPr>
          <w:ilvl w:val="0"/>
          <w:numId w:val="9"/>
        </w:numPr>
        <w:suppressAutoHyphens w:val="0"/>
        <w:spacing w:after="120" w:line="240" w:lineRule="auto"/>
        <w:jc w:val="both"/>
        <w:rPr>
          <w:rFonts w:ascii="Corbel" w:hAnsi="Corbel"/>
        </w:rPr>
      </w:pPr>
      <w:r w:rsidRPr="00E532B9">
        <w:rPr>
          <w:rFonts w:ascii="Corbel" w:hAnsi="Corbel"/>
        </w:rPr>
        <w:t xml:space="preserve">Problematyka wykładu </w:t>
      </w:r>
    </w:p>
    <w:p w14:paraId="7B8B40FA" w14:textId="77777777" w:rsidR="00E468D8" w:rsidRPr="00E532B9" w:rsidRDefault="00E468D8" w:rsidP="00E468D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68D8" w:rsidRPr="00E532B9" w14:paraId="053E19FD" w14:textId="77777777" w:rsidTr="00187D40">
        <w:tc>
          <w:tcPr>
            <w:tcW w:w="8954" w:type="dxa"/>
          </w:tcPr>
          <w:p w14:paraId="2848A065" w14:textId="77777777" w:rsidR="00E468D8" w:rsidRPr="00E532B9" w:rsidRDefault="00E468D8" w:rsidP="00187D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Treści merytoryczne</w:t>
            </w:r>
          </w:p>
        </w:tc>
      </w:tr>
      <w:tr w:rsidR="00E468D8" w:rsidRPr="00E532B9" w14:paraId="1AC74B60" w14:textId="77777777" w:rsidTr="00187D40">
        <w:tc>
          <w:tcPr>
            <w:tcW w:w="8954" w:type="dxa"/>
          </w:tcPr>
          <w:p w14:paraId="3A77A37A" w14:textId="77777777" w:rsidR="00E468D8" w:rsidRPr="00E532B9" w:rsidRDefault="00E468D8" w:rsidP="00E468D8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F1477">
              <w:rPr>
                <w:rFonts w:ascii="Corbel" w:hAnsi="Corbel"/>
              </w:rPr>
              <w:t>Specyfika procesu nauczania</w:t>
            </w:r>
            <w:r>
              <w:rPr>
                <w:rFonts w:ascii="Corbel" w:hAnsi="Corbel"/>
              </w:rPr>
              <w:t>-</w:t>
            </w:r>
            <w:r w:rsidRPr="006F1477">
              <w:rPr>
                <w:rFonts w:ascii="Corbel" w:hAnsi="Corbel"/>
              </w:rPr>
              <w:t>uczenia się na etapie edukacji wczesnoszkolnej  – pojęcia i zakres dydaktyki nauczania zintegrowanego</w:t>
            </w:r>
            <w:r>
              <w:rPr>
                <w:rFonts w:ascii="Corbel" w:hAnsi="Corbel"/>
              </w:rPr>
              <w:t>. Cele kształcenia, formy organizacyjne, zasady nauczania.</w:t>
            </w:r>
          </w:p>
        </w:tc>
      </w:tr>
      <w:tr w:rsidR="00E468D8" w:rsidRPr="00E532B9" w14:paraId="1927B730" w14:textId="77777777" w:rsidTr="00187D40">
        <w:tc>
          <w:tcPr>
            <w:tcW w:w="8954" w:type="dxa"/>
          </w:tcPr>
          <w:p w14:paraId="6AA3635C" w14:textId="77777777" w:rsidR="00E468D8" w:rsidRPr="00E532B9" w:rsidRDefault="00E468D8" w:rsidP="00E468D8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aktywizujące w edukacji wczesnoszkolnej.</w:t>
            </w:r>
          </w:p>
        </w:tc>
      </w:tr>
      <w:tr w:rsidR="00E468D8" w:rsidRPr="00E532B9" w14:paraId="7FF8CC46" w14:textId="77777777" w:rsidTr="00187D40">
        <w:tc>
          <w:tcPr>
            <w:tcW w:w="8954" w:type="dxa"/>
          </w:tcPr>
          <w:p w14:paraId="23AB5C18" w14:textId="77777777" w:rsidR="00E468D8" w:rsidRPr="00E532B9" w:rsidRDefault="00E468D8" w:rsidP="00E468D8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Podstawa programowa, programy nauczania, przewodniki i podręczniki w edukacji wczesnoszkolnej.</w:t>
            </w:r>
          </w:p>
        </w:tc>
      </w:tr>
      <w:tr w:rsidR="00E468D8" w:rsidRPr="00E532B9" w14:paraId="491EF0FB" w14:textId="77777777" w:rsidTr="00187D40">
        <w:tc>
          <w:tcPr>
            <w:tcW w:w="8954" w:type="dxa"/>
          </w:tcPr>
          <w:p w14:paraId="06C1852E" w14:textId="77777777" w:rsidR="00E468D8" w:rsidRPr="00E532B9" w:rsidRDefault="00E468D8" w:rsidP="00E468D8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Idea integracji w edukacji wczesnoszkolnej, jej prekursorzy i współczesne wymiary.</w:t>
            </w:r>
          </w:p>
        </w:tc>
      </w:tr>
      <w:tr w:rsidR="00E468D8" w:rsidRPr="00E532B9" w14:paraId="48AD1831" w14:textId="77777777" w:rsidTr="00187D40">
        <w:tc>
          <w:tcPr>
            <w:tcW w:w="8954" w:type="dxa"/>
          </w:tcPr>
          <w:p w14:paraId="430F9AA9" w14:textId="77777777" w:rsidR="00E468D8" w:rsidRPr="00E532B9" w:rsidRDefault="00E468D8" w:rsidP="00E468D8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Proces diagnozy, kontroli i oceniania ucznia klas I-III. Rodzaje i sposoby kontroli i oceny ucznia. Ocenianie kształtujące</w:t>
            </w:r>
            <w:r>
              <w:rPr>
                <w:rFonts w:ascii="Corbel" w:hAnsi="Corbel"/>
              </w:rPr>
              <w:t xml:space="preserve"> – elementy, informacja zwrotna.</w:t>
            </w:r>
          </w:p>
        </w:tc>
      </w:tr>
      <w:tr w:rsidR="00E468D8" w:rsidRPr="00E532B9" w14:paraId="31BA7D43" w14:textId="77777777" w:rsidTr="00187D40">
        <w:tc>
          <w:tcPr>
            <w:tcW w:w="8954" w:type="dxa"/>
          </w:tcPr>
          <w:p w14:paraId="3385DEA0" w14:textId="77777777" w:rsidR="00E468D8" w:rsidRPr="00E532B9" w:rsidRDefault="00E468D8" w:rsidP="00E468D8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Indywidualizacja w edukacji wczesnoszkolnej – podstawowe pojęcia. </w:t>
            </w:r>
          </w:p>
        </w:tc>
      </w:tr>
      <w:tr w:rsidR="00E468D8" w:rsidRPr="00E532B9" w14:paraId="53ACDDFF" w14:textId="77777777" w:rsidTr="00187D40">
        <w:tc>
          <w:tcPr>
            <w:tcW w:w="8954" w:type="dxa"/>
          </w:tcPr>
          <w:p w14:paraId="5A6444B6" w14:textId="77777777" w:rsidR="00E468D8" w:rsidRPr="00E532B9" w:rsidRDefault="00E468D8" w:rsidP="00E468D8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a</w:t>
            </w:r>
            <w:r w:rsidRPr="00E532B9">
              <w:rPr>
                <w:rFonts w:ascii="Corbel" w:hAnsi="Corbel"/>
              </w:rPr>
              <w:t>lternatywne systemy edukacyjne</w:t>
            </w:r>
            <w:r>
              <w:rPr>
                <w:rFonts w:ascii="Corbel" w:hAnsi="Corbel"/>
              </w:rPr>
              <w:t xml:space="preserve"> i modele współczesnej szkoły</w:t>
            </w:r>
          </w:p>
        </w:tc>
      </w:tr>
    </w:tbl>
    <w:p w14:paraId="29CD5E59" w14:textId="77777777" w:rsidR="00E468D8" w:rsidRPr="00E532B9" w:rsidRDefault="00E468D8" w:rsidP="00E468D8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46A94696" w14:textId="77777777" w:rsidR="00E468D8" w:rsidRPr="00E532B9" w:rsidRDefault="00E468D8" w:rsidP="00E468D8">
      <w:pPr>
        <w:pStyle w:val="Akapitzlist"/>
        <w:numPr>
          <w:ilvl w:val="0"/>
          <w:numId w:val="9"/>
        </w:numPr>
        <w:suppressAutoHyphens w:val="0"/>
        <w:spacing w:after="200" w:line="240" w:lineRule="auto"/>
        <w:ind w:left="1080"/>
        <w:jc w:val="both"/>
        <w:rPr>
          <w:rFonts w:ascii="Corbel" w:hAnsi="Corbel"/>
        </w:rPr>
      </w:pPr>
      <w:r w:rsidRPr="00E532B9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68D8" w:rsidRPr="00E532B9" w14:paraId="6B112048" w14:textId="77777777" w:rsidTr="00187D40">
        <w:tc>
          <w:tcPr>
            <w:tcW w:w="8954" w:type="dxa"/>
          </w:tcPr>
          <w:p w14:paraId="6305A829" w14:textId="77777777" w:rsidR="00E468D8" w:rsidRPr="00E532B9" w:rsidRDefault="00E468D8" w:rsidP="00187D4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Treści merytoryczne</w:t>
            </w:r>
          </w:p>
        </w:tc>
      </w:tr>
      <w:tr w:rsidR="00E468D8" w:rsidRPr="00E532B9" w14:paraId="0E3AAF47" w14:textId="77777777" w:rsidTr="00187D40">
        <w:tc>
          <w:tcPr>
            <w:tcW w:w="8954" w:type="dxa"/>
          </w:tcPr>
          <w:p w14:paraId="0B105FDF" w14:textId="77777777" w:rsidR="00E468D8" w:rsidRPr="00E532B9" w:rsidRDefault="00E468D8" w:rsidP="00E468D8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Proces nauczania-uczenia się na poziomie edukacji wczesnoszkolnej:</w:t>
            </w:r>
            <w:r>
              <w:rPr>
                <w:rFonts w:ascii="Corbel" w:hAnsi="Corbel"/>
              </w:rPr>
              <w:t xml:space="preserve"> </w:t>
            </w:r>
            <w:r w:rsidRPr="00E532B9">
              <w:rPr>
                <w:rFonts w:ascii="Corbel" w:hAnsi="Corbel"/>
              </w:rPr>
              <w:t xml:space="preserve">analiza </w:t>
            </w:r>
            <w:r>
              <w:rPr>
                <w:rFonts w:ascii="Corbel" w:hAnsi="Corbel"/>
              </w:rPr>
              <w:t xml:space="preserve">podstawy programowej i </w:t>
            </w:r>
            <w:r w:rsidRPr="00E532B9">
              <w:rPr>
                <w:rFonts w:ascii="Corbel" w:hAnsi="Corbel"/>
              </w:rPr>
              <w:t>programów nauczania</w:t>
            </w:r>
            <w:r>
              <w:rPr>
                <w:rFonts w:ascii="Corbel" w:hAnsi="Corbel"/>
              </w:rPr>
              <w:t xml:space="preserve"> oraz zadań w podręcznikach. </w:t>
            </w:r>
          </w:p>
        </w:tc>
      </w:tr>
      <w:tr w:rsidR="00E468D8" w:rsidRPr="00E532B9" w14:paraId="7AF5BCE6" w14:textId="77777777" w:rsidTr="00187D40">
        <w:tc>
          <w:tcPr>
            <w:tcW w:w="8954" w:type="dxa"/>
          </w:tcPr>
          <w:p w14:paraId="7C62F248" w14:textId="77777777" w:rsidR="00E468D8" w:rsidRPr="00E532B9" w:rsidRDefault="00E468D8" w:rsidP="00E468D8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Cele kształcenia – </w:t>
            </w:r>
            <w:r>
              <w:rPr>
                <w:rFonts w:ascii="Corbel" w:hAnsi="Corbel"/>
              </w:rPr>
              <w:t>cele ogólne i operacyjne. O</w:t>
            </w:r>
            <w:r w:rsidRPr="00E532B9">
              <w:rPr>
                <w:rFonts w:ascii="Corbel" w:hAnsi="Corbel"/>
              </w:rPr>
              <w:t xml:space="preserve">peracjonalizacja celów kształcenia. </w:t>
            </w:r>
          </w:p>
        </w:tc>
      </w:tr>
      <w:tr w:rsidR="00E468D8" w:rsidRPr="00E532B9" w14:paraId="3EE91C97" w14:textId="77777777" w:rsidTr="00187D40">
        <w:tc>
          <w:tcPr>
            <w:tcW w:w="8954" w:type="dxa"/>
          </w:tcPr>
          <w:p w14:paraId="405CB06D" w14:textId="77777777" w:rsidR="00E468D8" w:rsidRPr="00E532B9" w:rsidRDefault="00E468D8" w:rsidP="00E468D8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Stosowanie elementów oceniania kształtującego w trakcie procesu edukacyjnego: </w:t>
            </w:r>
            <w:r>
              <w:rPr>
                <w:rFonts w:ascii="Corbel" w:hAnsi="Corbel"/>
              </w:rPr>
              <w:t xml:space="preserve">tworzenie </w:t>
            </w:r>
            <w:r w:rsidRPr="00E532B9">
              <w:rPr>
                <w:rFonts w:ascii="Corbel" w:hAnsi="Corbel"/>
              </w:rPr>
              <w:t>kryteri</w:t>
            </w:r>
            <w:r>
              <w:rPr>
                <w:rFonts w:ascii="Corbel" w:hAnsi="Corbel"/>
              </w:rPr>
              <w:t>ów</w:t>
            </w:r>
            <w:r w:rsidRPr="00E532B9">
              <w:rPr>
                <w:rFonts w:ascii="Corbel" w:hAnsi="Corbel"/>
              </w:rPr>
              <w:t xml:space="preserve"> oceniania</w:t>
            </w:r>
            <w:r>
              <w:rPr>
                <w:rFonts w:ascii="Corbel" w:hAnsi="Corbel"/>
              </w:rPr>
              <w:t xml:space="preserve"> i</w:t>
            </w:r>
            <w:r w:rsidRPr="00E532B9">
              <w:rPr>
                <w:rFonts w:ascii="Corbel" w:hAnsi="Corbel"/>
              </w:rPr>
              <w:t xml:space="preserve"> informacj</w:t>
            </w:r>
            <w:r>
              <w:rPr>
                <w:rFonts w:ascii="Corbel" w:hAnsi="Corbel"/>
              </w:rPr>
              <w:t>i</w:t>
            </w:r>
            <w:r w:rsidRPr="00E532B9">
              <w:rPr>
                <w:rFonts w:ascii="Corbel" w:hAnsi="Corbel"/>
              </w:rPr>
              <w:t xml:space="preserve"> zwrotn</w:t>
            </w:r>
            <w:r>
              <w:rPr>
                <w:rFonts w:ascii="Corbel" w:hAnsi="Corbel"/>
              </w:rPr>
              <w:t xml:space="preserve">ej. </w:t>
            </w:r>
          </w:p>
        </w:tc>
      </w:tr>
      <w:tr w:rsidR="00E468D8" w:rsidRPr="00E532B9" w14:paraId="1D3033F8" w14:textId="77777777" w:rsidTr="00187D40">
        <w:tc>
          <w:tcPr>
            <w:tcW w:w="8954" w:type="dxa"/>
          </w:tcPr>
          <w:p w14:paraId="0FFAA247" w14:textId="77777777" w:rsidR="00E468D8" w:rsidRPr="00E532B9" w:rsidRDefault="00E468D8" w:rsidP="00E468D8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Style i techniki nauczania-uczenia się: m</w:t>
            </w:r>
            <w:r w:rsidRPr="00E532B9">
              <w:rPr>
                <w:rFonts w:ascii="Corbel" w:hAnsi="Corbel"/>
              </w:rPr>
              <w:t>etody aktywizujące w edukacji wczesnoszkolnej</w:t>
            </w:r>
            <w:r>
              <w:rPr>
                <w:rFonts w:ascii="Corbel" w:hAnsi="Corbel"/>
              </w:rPr>
              <w:t>.</w:t>
            </w:r>
          </w:p>
        </w:tc>
      </w:tr>
      <w:tr w:rsidR="00E468D8" w:rsidRPr="00E532B9" w14:paraId="726D111C" w14:textId="77777777" w:rsidTr="00187D40">
        <w:tc>
          <w:tcPr>
            <w:tcW w:w="8954" w:type="dxa"/>
          </w:tcPr>
          <w:p w14:paraId="5D467115" w14:textId="77777777" w:rsidR="00E468D8" w:rsidRPr="00E532B9" w:rsidRDefault="00E468D8" w:rsidP="00E468D8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lastRenderedPageBreak/>
              <w:t>Organizowanie procesu nauczania-uczenia się.  Scenariusz zajęć całodniowych. Prezentowanie opracowanych scenariuszy zajęć i wzajemna ich ocena pod kątem założonych kryteriów.</w:t>
            </w:r>
          </w:p>
        </w:tc>
      </w:tr>
    </w:tbl>
    <w:p w14:paraId="5D36613F" w14:textId="77777777" w:rsidR="00E468D8" w:rsidRPr="00E532B9" w:rsidRDefault="00E468D8" w:rsidP="00E468D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3D9451" w14:textId="77777777" w:rsidR="00E468D8" w:rsidRPr="00E532B9" w:rsidRDefault="00E468D8" w:rsidP="00E468D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3.4 Metody dydaktyczne</w:t>
      </w:r>
      <w:r w:rsidRPr="00E532B9">
        <w:rPr>
          <w:rFonts w:ascii="Corbel" w:hAnsi="Corbel"/>
          <w:b w:val="0"/>
          <w:smallCaps w:val="0"/>
          <w:szCs w:val="24"/>
        </w:rPr>
        <w:t xml:space="preserve"> </w:t>
      </w:r>
    </w:p>
    <w:p w14:paraId="776FA683" w14:textId="77777777" w:rsidR="00E468D8" w:rsidRPr="00E532B9" w:rsidRDefault="00E468D8" w:rsidP="00E468D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>Wykład: wykład problemowy</w:t>
      </w:r>
      <w:r>
        <w:rPr>
          <w:rFonts w:ascii="Corbel" w:hAnsi="Corbel"/>
          <w:b w:val="0"/>
          <w:smallCaps w:val="0"/>
          <w:szCs w:val="24"/>
        </w:rPr>
        <w:t>/ konwersatoryjny, dyskusja.</w:t>
      </w:r>
    </w:p>
    <w:p w14:paraId="1153ED8C" w14:textId="77777777" w:rsidR="00E468D8" w:rsidRDefault="00E468D8" w:rsidP="00E468D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 xml:space="preserve">Ćwiczenia: analiza </w:t>
      </w:r>
      <w:r>
        <w:rPr>
          <w:rFonts w:ascii="Corbel" w:hAnsi="Corbel"/>
          <w:b w:val="0"/>
          <w:smallCaps w:val="0"/>
          <w:szCs w:val="24"/>
        </w:rPr>
        <w:t xml:space="preserve">dokumentów, </w:t>
      </w:r>
      <w:r w:rsidRPr="00E532B9">
        <w:rPr>
          <w:rFonts w:ascii="Corbel" w:hAnsi="Corbel"/>
          <w:b w:val="0"/>
          <w:smallCaps w:val="0"/>
          <w:szCs w:val="24"/>
        </w:rPr>
        <w:t>projektowanie scenariusza zajęć wraz z pomocami dydaktycznymi</w:t>
      </w:r>
      <w:r>
        <w:rPr>
          <w:rFonts w:ascii="Corbel" w:hAnsi="Corbel"/>
          <w:b w:val="0"/>
          <w:smallCaps w:val="0"/>
          <w:szCs w:val="24"/>
        </w:rPr>
        <w:t xml:space="preserve">, </w:t>
      </w:r>
      <w:bookmarkStart w:id="0" w:name="_Hlk194152014"/>
      <w:r>
        <w:rPr>
          <w:rFonts w:ascii="Corbel" w:hAnsi="Corbel"/>
          <w:b w:val="0"/>
          <w:smallCaps w:val="0"/>
          <w:szCs w:val="24"/>
        </w:rPr>
        <w:t>projektowanie i realizacja fragmentów zajęć z wykorzystaniem metod aktywizujących</w:t>
      </w:r>
      <w:bookmarkEnd w:id="0"/>
      <w:r>
        <w:rPr>
          <w:rFonts w:ascii="Corbel" w:hAnsi="Corbel"/>
          <w:b w:val="0"/>
          <w:smallCaps w:val="0"/>
          <w:szCs w:val="24"/>
        </w:rPr>
        <w:t xml:space="preserve">, ćwiczenia praktyczne. </w:t>
      </w:r>
    </w:p>
    <w:p w14:paraId="5BCCD45F" w14:textId="77777777" w:rsidR="00E468D8" w:rsidRDefault="00E468D8" w:rsidP="00E468D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Formy organizacyjne: praca indywidualna, zbiorowa, grupowa</w:t>
      </w:r>
    </w:p>
    <w:p w14:paraId="5BFC2969" w14:textId="77777777" w:rsidR="00E468D8" w:rsidRPr="00E532B9" w:rsidRDefault="00E468D8" w:rsidP="00E468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CD865F" w14:textId="77777777" w:rsidR="00E468D8" w:rsidRPr="00E532B9" w:rsidRDefault="00E468D8" w:rsidP="00E468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4. METODY I KRYTERIA OCENY </w:t>
      </w:r>
    </w:p>
    <w:p w14:paraId="2EA8D390" w14:textId="77777777" w:rsidR="00E468D8" w:rsidRPr="00E532B9" w:rsidRDefault="00E468D8" w:rsidP="00E468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C90844" w14:textId="77777777" w:rsidR="00E468D8" w:rsidRPr="00E532B9" w:rsidRDefault="00E468D8" w:rsidP="00E468D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E468D8" w:rsidRPr="00E532B9" w14:paraId="3CEDC3D5" w14:textId="77777777" w:rsidTr="00187D40">
        <w:tc>
          <w:tcPr>
            <w:tcW w:w="1854" w:type="dxa"/>
            <w:vAlign w:val="center"/>
          </w:tcPr>
          <w:p w14:paraId="211DCE4E" w14:textId="77777777" w:rsidR="00E468D8" w:rsidRPr="00E532B9" w:rsidRDefault="00E468D8" w:rsidP="00187D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0F803A7D" w14:textId="77777777" w:rsidR="00E468D8" w:rsidRPr="00E532B9" w:rsidRDefault="00E468D8" w:rsidP="00187D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5509112" w14:textId="77777777" w:rsidR="00E468D8" w:rsidRPr="00E532B9" w:rsidRDefault="00E468D8" w:rsidP="00187D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EDA3A34" w14:textId="77777777" w:rsidR="00E468D8" w:rsidRPr="00E532B9" w:rsidRDefault="00E468D8" w:rsidP="00187D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F7AE7D" w14:textId="77777777" w:rsidR="00E468D8" w:rsidRPr="00E532B9" w:rsidRDefault="00E468D8" w:rsidP="00187D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468D8" w:rsidRPr="00E532B9" w14:paraId="030AB47F" w14:textId="77777777" w:rsidTr="00187D40">
        <w:tc>
          <w:tcPr>
            <w:tcW w:w="1854" w:type="dxa"/>
          </w:tcPr>
          <w:p w14:paraId="087E94BB" w14:textId="77777777" w:rsidR="00E468D8" w:rsidRPr="00E532B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32B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7B1C6EF2" w14:textId="77777777" w:rsidR="00E468D8" w:rsidRPr="00E532B9" w:rsidRDefault="00E468D8" w:rsidP="00187D4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 z wykładu i ćwiczeń, praca projektowa, obserwacja w trakcie zajęć, ćwiczenia praktyczne</w:t>
            </w:r>
          </w:p>
        </w:tc>
        <w:tc>
          <w:tcPr>
            <w:tcW w:w="2072" w:type="dxa"/>
          </w:tcPr>
          <w:p w14:paraId="0CD92FC8" w14:textId="77777777" w:rsidR="00E468D8" w:rsidRPr="00E532B9" w:rsidRDefault="00E468D8" w:rsidP="00187D4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E468D8" w:rsidRPr="00E532B9" w14:paraId="6A7C095A" w14:textId="77777777" w:rsidTr="00187D40">
        <w:tc>
          <w:tcPr>
            <w:tcW w:w="1854" w:type="dxa"/>
          </w:tcPr>
          <w:p w14:paraId="4CBB1F63" w14:textId="77777777" w:rsidR="00E468D8" w:rsidRPr="00E532B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32B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028" w:type="dxa"/>
          </w:tcPr>
          <w:p w14:paraId="41AFFC19" w14:textId="77777777" w:rsidR="00E468D8" w:rsidRPr="00E532B9" w:rsidRDefault="00E468D8" w:rsidP="00187D4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 z wykładu i ćwiczeń, praca projektowa, obserwacja w trakcie zajęć, ćwiczenia praktyczne</w:t>
            </w:r>
          </w:p>
        </w:tc>
        <w:tc>
          <w:tcPr>
            <w:tcW w:w="2072" w:type="dxa"/>
          </w:tcPr>
          <w:p w14:paraId="1767217A" w14:textId="77777777" w:rsidR="00E468D8" w:rsidRPr="00E532B9" w:rsidRDefault="00E468D8" w:rsidP="00187D40">
            <w:pPr>
              <w:spacing w:after="0"/>
              <w:jc w:val="center"/>
              <w:rPr>
                <w:rFonts w:ascii="Corbel" w:hAnsi="Corbel"/>
              </w:rPr>
            </w:pPr>
            <w:r w:rsidRPr="00FE6C4B">
              <w:rPr>
                <w:rFonts w:ascii="Corbel" w:hAnsi="Corbel"/>
              </w:rPr>
              <w:t>Wykład, ćwiczenia</w:t>
            </w:r>
          </w:p>
        </w:tc>
      </w:tr>
      <w:tr w:rsidR="00E468D8" w:rsidRPr="00E532B9" w14:paraId="48FE6DCB" w14:textId="77777777" w:rsidTr="00187D4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BF34" w14:textId="77777777" w:rsidR="00E468D8" w:rsidRPr="00E532B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EAE2" w14:textId="77777777" w:rsidR="00E468D8" w:rsidRPr="00E532B9" w:rsidRDefault="00E468D8" w:rsidP="00187D4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B465" w14:textId="77777777" w:rsidR="00E468D8" w:rsidRPr="00FE6C4B" w:rsidRDefault="00E468D8" w:rsidP="00187D4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63C6DC30" w14:textId="77777777" w:rsidR="00E468D8" w:rsidRPr="00E532B9" w:rsidRDefault="00E468D8" w:rsidP="00E468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F9F64D" w14:textId="77777777" w:rsidR="00E468D8" w:rsidRPr="00E532B9" w:rsidRDefault="00E468D8" w:rsidP="00E468D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68D8" w:rsidRPr="00E532B9" w14:paraId="06A02051" w14:textId="77777777" w:rsidTr="00F91C7E">
        <w:tc>
          <w:tcPr>
            <w:tcW w:w="8954" w:type="dxa"/>
          </w:tcPr>
          <w:p w14:paraId="3B0CBE0B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72E37559" w14:textId="77777777" w:rsidR="00E468D8" w:rsidRDefault="00E468D8" w:rsidP="00E468D8">
            <w:pPr>
              <w:pStyle w:val="Punktygwne"/>
              <w:numPr>
                <w:ilvl w:val="0"/>
                <w:numId w:val="10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– dopuszczalna jedna nieusprawiedliwiona nieobecność</w:t>
            </w:r>
          </w:p>
          <w:p w14:paraId="1B19D0DE" w14:textId="77777777" w:rsidR="00E468D8" w:rsidRDefault="00E468D8" w:rsidP="00E468D8">
            <w:pPr>
              <w:pStyle w:val="Punktygwne"/>
              <w:numPr>
                <w:ilvl w:val="0"/>
                <w:numId w:val="10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– udział w dyskusji, odpowiadanie na pytania</w:t>
            </w:r>
          </w:p>
          <w:p w14:paraId="486EA01A" w14:textId="77777777" w:rsidR="00E468D8" w:rsidRDefault="00E468D8" w:rsidP="00E468D8">
            <w:pPr>
              <w:pStyle w:val="Punktygwne"/>
              <w:numPr>
                <w:ilvl w:val="0"/>
                <w:numId w:val="10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Pozytywne zaliczenie egzaminu pisemnego</w:t>
            </w:r>
          </w:p>
          <w:p w14:paraId="5700DBE9" w14:textId="77777777" w:rsidR="00E468D8" w:rsidRDefault="00E468D8" w:rsidP="00187D4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7016B03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6C73251C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5,0: 95–100%</w:t>
            </w:r>
          </w:p>
          <w:p w14:paraId="186386E7" w14:textId="77777777" w:rsidR="00E468D8" w:rsidRPr="00092F3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: 90–94%</w:t>
            </w:r>
          </w:p>
          <w:p w14:paraId="3D3B1CC4" w14:textId="77777777" w:rsidR="00E468D8" w:rsidRPr="00092F3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,0: 80–89%</w:t>
            </w:r>
          </w:p>
          <w:p w14:paraId="1FCB64AB" w14:textId="77777777" w:rsidR="00E468D8" w:rsidRPr="00092F3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3,5: 70–79%</w:t>
            </w:r>
          </w:p>
          <w:p w14:paraId="58E1C950" w14:textId="77777777" w:rsidR="00E468D8" w:rsidRPr="00092F3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3,0: 60–69% </w:t>
            </w:r>
          </w:p>
          <w:p w14:paraId="68F4F00E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2,0: 0–59%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brak zaliczenia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17AA3BCE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C504D5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395745A8" w14:textId="77777777" w:rsidR="00E468D8" w:rsidRDefault="00E468D8" w:rsidP="00E468D8">
            <w:pPr>
              <w:pStyle w:val="Punktygwne"/>
              <w:numPr>
                <w:ilvl w:val="0"/>
                <w:numId w:val="11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6418159F" w14:textId="77777777" w:rsidR="00E468D8" w:rsidRDefault="00E468D8" w:rsidP="00E468D8">
            <w:pPr>
              <w:pStyle w:val="Punktygwne"/>
              <w:numPr>
                <w:ilvl w:val="0"/>
                <w:numId w:val="11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</w:t>
            </w:r>
          </w:p>
          <w:p w14:paraId="0B025B91" w14:textId="77777777" w:rsidR="00E468D8" w:rsidRPr="00C27A34" w:rsidRDefault="00E468D8" w:rsidP="00E468D8">
            <w:pPr>
              <w:pStyle w:val="Punktygwne"/>
              <w:numPr>
                <w:ilvl w:val="0"/>
                <w:numId w:val="11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Wykonywanie ćwiczeń praktycznych</w:t>
            </w:r>
          </w:p>
          <w:p w14:paraId="747F853E" w14:textId="77777777" w:rsidR="00E468D8" w:rsidRDefault="00E468D8" w:rsidP="00E468D8">
            <w:pPr>
              <w:pStyle w:val="Punktygwne"/>
              <w:numPr>
                <w:ilvl w:val="0"/>
                <w:numId w:val="11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Wykonanie projektów: </w:t>
            </w:r>
          </w:p>
          <w:p w14:paraId="5B2784DF" w14:textId="77777777" w:rsidR="00E468D8" w:rsidRDefault="00E468D8" w:rsidP="00E468D8">
            <w:pPr>
              <w:pStyle w:val="Punktygwne"/>
              <w:numPr>
                <w:ilvl w:val="0"/>
                <w:numId w:val="12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analiza programu nauczania; </w:t>
            </w:r>
          </w:p>
          <w:p w14:paraId="162147D7" w14:textId="77777777" w:rsidR="00E468D8" w:rsidRDefault="00E468D8" w:rsidP="00E468D8">
            <w:pPr>
              <w:pStyle w:val="Punktygwne"/>
              <w:numPr>
                <w:ilvl w:val="0"/>
                <w:numId w:val="12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przygotowanie oraz przeprowadzenie fragmentu zajęć z wykorzystaniem metod aktywizujących </w:t>
            </w:r>
          </w:p>
          <w:p w14:paraId="15CDBB01" w14:textId="77777777" w:rsidR="00E468D8" w:rsidRPr="00791B73" w:rsidRDefault="00E468D8" w:rsidP="00E468D8">
            <w:pPr>
              <w:pStyle w:val="Punktygwne"/>
              <w:numPr>
                <w:ilvl w:val="0"/>
                <w:numId w:val="12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napisanie scenariusza zajęć całodniowych dla klas 1-3. </w:t>
            </w:r>
          </w:p>
          <w:p w14:paraId="108BDC2C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608A5069" w14:textId="77777777" w:rsidR="00E468D8" w:rsidRPr="00092F3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353BB079" w14:textId="77777777" w:rsidR="00E468D8" w:rsidRPr="00092F3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4DEDF41D" w14:textId="77777777" w:rsidR="00E468D8" w:rsidRPr="00092F3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3CBAD46D" w14:textId="77777777" w:rsidR="00E468D8" w:rsidRPr="00092F3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667435E8" w14:textId="77777777" w:rsidR="00E468D8" w:rsidRPr="00092F3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1344FD18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58AE4634" w14:textId="77777777" w:rsidR="00E468D8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C8137B" w14:textId="77777777" w:rsidR="00E468D8" w:rsidRPr="00E532B9" w:rsidRDefault="00E468D8" w:rsidP="00187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końcowa z ćwiczeń jest średnią z poszczególnych, realizowanych projektów. </w:t>
            </w:r>
          </w:p>
        </w:tc>
      </w:tr>
    </w:tbl>
    <w:p w14:paraId="119E571A" w14:textId="77777777" w:rsidR="00F652EF" w:rsidRDefault="00F652EF" w:rsidP="00F652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04B61" w14:textId="77777777" w:rsidR="00F652EF" w:rsidRDefault="00F652EF" w:rsidP="00F652E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ED86DEE" w14:textId="77777777" w:rsidR="00F652EF" w:rsidRDefault="00F652EF" w:rsidP="00F652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62"/>
        <w:gridCol w:w="4292"/>
      </w:tblGrid>
      <w:tr w:rsidR="00F652EF" w14:paraId="717C7129" w14:textId="77777777" w:rsidTr="00BD501A"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E04F4" w14:textId="77777777" w:rsidR="00F652EF" w:rsidRDefault="00F652E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0C5AD" w14:textId="77777777" w:rsidR="00F652EF" w:rsidRDefault="00F652E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652EF" w14:paraId="07D040BE" w14:textId="77777777" w:rsidTr="00BD501A"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20B7" w14:textId="77777777" w:rsidR="00F652EF" w:rsidRDefault="00F652E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D8D6" w14:textId="77777777" w:rsidR="00F652EF" w:rsidRDefault="00F652E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F652EF" w14:paraId="1CCA3A63" w14:textId="77777777" w:rsidTr="00BD501A"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78F0" w14:textId="77777777" w:rsidR="00F652EF" w:rsidRDefault="00F652E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5D3CE739" w14:textId="43C1B03E" w:rsidR="00F652EF" w:rsidRPr="00E468D8" w:rsidRDefault="00E468D8" w:rsidP="00E468D8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(egzamin)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C9FA" w14:textId="494338B5" w:rsidR="00F652EF" w:rsidRDefault="00E468D8" w:rsidP="00E468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F652EF" w14:paraId="3686F8A8" w14:textId="77777777" w:rsidTr="00BD501A"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025A" w14:textId="061B2881" w:rsidR="00F652EF" w:rsidRPr="00E468D8" w:rsidRDefault="00F652EF" w:rsidP="00E468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  <w:r w:rsidR="00E468D8">
              <w:rPr>
                <w:rFonts w:ascii="Corbel" w:hAnsi="Corbel"/>
              </w:rPr>
              <w:t xml:space="preserve"> ((przygotowanie do wykładu i ćwiczeń, przygotowanie prac projektowych, studiowanie literatury, przygotowanie się do egzaminu)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3C84" w14:textId="77777777" w:rsidR="00F652EF" w:rsidRDefault="00F652E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C7A7DAE" w14:textId="77777777" w:rsidR="00F652EF" w:rsidRDefault="00F652E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7DB638C" w14:textId="6E5944F6" w:rsidR="00F652EF" w:rsidRDefault="00E468D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47</w:t>
            </w:r>
          </w:p>
        </w:tc>
      </w:tr>
      <w:tr w:rsidR="00F652EF" w14:paraId="279E71CC" w14:textId="77777777" w:rsidTr="00BD501A"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162D" w14:textId="77777777" w:rsidR="00F652EF" w:rsidRDefault="00F652E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B1B0" w14:textId="77777777" w:rsidR="00F652EF" w:rsidRDefault="00F652E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F652EF" w14:paraId="441E9CB6" w14:textId="77777777" w:rsidTr="00BD501A"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762E" w14:textId="77777777" w:rsidR="00F652EF" w:rsidRDefault="00F652E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78BC" w14:textId="77777777" w:rsidR="00F652EF" w:rsidRDefault="00F652E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656ED8D8" w14:textId="77777777" w:rsidR="00F652EF" w:rsidRDefault="00F652EF" w:rsidP="00F652E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881B16E" w14:textId="77777777" w:rsidR="00F652EF" w:rsidRDefault="00F652EF" w:rsidP="00F652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80B66E" w14:textId="77777777" w:rsidR="00F652EF" w:rsidRDefault="00F652EF" w:rsidP="00F652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EE38243" w14:textId="77777777" w:rsidR="00F652EF" w:rsidRDefault="00F652EF" w:rsidP="00F652E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F652EF" w14:paraId="7D961DBC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182F" w14:textId="77777777" w:rsidR="00F652EF" w:rsidRDefault="00F652E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A6BB" w14:textId="77777777" w:rsidR="00F652EF" w:rsidRDefault="00F652E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</w:t>
            </w:r>
          </w:p>
        </w:tc>
      </w:tr>
      <w:tr w:rsidR="00F652EF" w14:paraId="5E45C513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B248" w14:textId="77777777" w:rsidR="00F652EF" w:rsidRDefault="00F652E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726BC" w14:textId="77777777" w:rsidR="00F652EF" w:rsidRDefault="00F652E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</w:tbl>
    <w:p w14:paraId="2C341797" w14:textId="77777777" w:rsidR="00254EB9" w:rsidRDefault="00254EB9" w:rsidP="00F652E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9350B26" w14:textId="7EE4D7B4" w:rsidR="00F652EF" w:rsidRDefault="00F652EF" w:rsidP="00F652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E468D8" w:rsidRPr="00F91C7E" w14:paraId="57DDF4B3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6265" w14:textId="77777777" w:rsidR="00E468D8" w:rsidRPr="00E532B9" w:rsidRDefault="00E468D8" w:rsidP="00E468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98B986" w14:textId="77777777" w:rsidR="00E468D8" w:rsidRPr="009B627A" w:rsidRDefault="00E468D8" w:rsidP="00E468D8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Klus-Stańska D., Sensy i bezsensy edukacji wczesnoszkolnej. Warszawa 2005. </w:t>
            </w:r>
          </w:p>
          <w:p w14:paraId="6F1214D5" w14:textId="77777777" w:rsidR="00E468D8" w:rsidRDefault="00E468D8" w:rsidP="00E468D8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Kinal M., Trendy edukacyjne: co robić, żeby edukacja była bardziej efektywna. W: K. Bochenek. I. Pasternak, D. Szkutnik (red.) Etos nauczyciela: rozważania o wartościowej edukacji. Rzeszów, 2025, 87-103.</w:t>
            </w:r>
          </w:p>
          <w:p w14:paraId="23B61057" w14:textId="77777777" w:rsidR="00E468D8" w:rsidRDefault="00E468D8" w:rsidP="00E468D8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Kinal M., Algorytm przyszłości. Scenariusze zajęć z robotyki i programowania dla nauczycieli klas 1-3. Rzeszów, 2025. </w:t>
            </w:r>
          </w:p>
          <w:p w14:paraId="1A9D8EE2" w14:textId="77777777" w:rsidR="00E468D8" w:rsidRPr="00E532B9" w:rsidRDefault="00E468D8" w:rsidP="00E468D8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Chojak M., Nauczycielska diagnoza pedagogiczna w przedszkolu i w szkole, Difin, Warszawa 2001.</w:t>
            </w:r>
          </w:p>
          <w:p w14:paraId="297F2D33" w14:textId="77777777" w:rsidR="00E468D8" w:rsidRPr="00E532B9" w:rsidRDefault="00E468D8" w:rsidP="00E468D8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Kupisiewicz C., Dydaktyka. Podręcznik częściowo programowany. Impuls, Kraków 2012.</w:t>
            </w:r>
          </w:p>
          <w:p w14:paraId="0EF5C0BE" w14:textId="77777777" w:rsidR="00E468D8" w:rsidRPr="00E532B9" w:rsidRDefault="00E468D8" w:rsidP="00E468D8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Paradygmaty pedagogiki. Myśleć teorią o praktyce. Warszawa 2018.</w:t>
            </w:r>
          </w:p>
          <w:p w14:paraId="04EFE9E1" w14:textId="77777777" w:rsidR="00E468D8" w:rsidRPr="00E532B9" w:rsidRDefault="00E468D8" w:rsidP="00E468D8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 I., Nowak-Łojewska A., Wymiary edukacji zintegrowanej, Impuls, kraków 2008</w:t>
            </w:r>
          </w:p>
          <w:p w14:paraId="02EC20B4" w14:textId="77777777" w:rsidR="00E468D8" w:rsidRPr="00E532B9" w:rsidRDefault="00E468D8" w:rsidP="00E468D8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Bielecka M., Szkolenie dla nauczycieli. Ocenianie kształtujące. As Pik,2021</w:t>
            </w:r>
          </w:p>
          <w:p w14:paraId="37AF4334" w14:textId="77777777" w:rsidR="00E468D8" w:rsidRPr="00E532B9" w:rsidRDefault="00E468D8" w:rsidP="00E468D8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Siemieniecka D., Siemieniecki B., Teorie kształcenia w świecie cyfrowym, Impuls, Kraków 2019</w:t>
            </w:r>
          </w:p>
          <w:p w14:paraId="59B1E301" w14:textId="77777777" w:rsidR="00E468D8" w:rsidRPr="00E532B9" w:rsidRDefault="00E468D8" w:rsidP="00E468D8">
            <w:pPr>
              <w:pStyle w:val="Akapitzlist"/>
              <w:numPr>
                <w:ilvl w:val="0"/>
                <w:numId w:val="13"/>
              </w:numPr>
              <w:suppressAutoHyphens w:val="0"/>
              <w:spacing w:after="0" w:line="276" w:lineRule="auto"/>
              <w:rPr>
                <w:rFonts w:ascii="Corbel" w:hAnsi="Corbel"/>
                <w:color w:val="000000"/>
              </w:rPr>
            </w:pPr>
            <w:r w:rsidRPr="00E532B9">
              <w:rPr>
                <w:rFonts w:ascii="Corbel" w:hAnsi="Corbel"/>
                <w:color w:val="000000"/>
              </w:rPr>
              <w:t>Skrzetuska E. „Poziomy i wymiary indywidualizacji w edukacji wczesnoszkolnej” w: Problemy edukacji wczesnoszkolnej. Indywidualizacja - uzdolnienia - refleksja nauczyciela, (red.) E. Skrzetuska (s.37-60): Wydawnictwo UMCS, Lublin 2011</w:t>
            </w:r>
          </w:p>
          <w:p w14:paraId="185E884A" w14:textId="77777777" w:rsidR="00E468D8" w:rsidRPr="00E532B9" w:rsidRDefault="00E468D8" w:rsidP="00E468D8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Wyczesany J., Mikrut A., Kształcenie zintegrowane dzieci o specjalnych potrzebach edukacyjnych. Wydawnictwo Naukowe Akademii Pedagogicznej,  Kraków 2002</w:t>
            </w:r>
          </w:p>
          <w:p w14:paraId="24AE902E" w14:textId="7D9F3A13" w:rsidR="00E468D8" w:rsidRDefault="00E468D8" w:rsidP="00E468D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Ward H., Roden J., Teaching science in the primary classroom, Sage , London 2012</w:t>
            </w:r>
          </w:p>
        </w:tc>
      </w:tr>
      <w:tr w:rsidR="00E468D8" w14:paraId="722FBE45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F37F" w14:textId="77777777" w:rsidR="00E468D8" w:rsidRPr="00E532B9" w:rsidRDefault="00E468D8" w:rsidP="00E468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3FDD557C" w14:textId="77777777" w:rsidR="00E468D8" w:rsidRPr="00E532B9" w:rsidRDefault="00E468D8" w:rsidP="00E468D8">
            <w:pPr>
              <w:pStyle w:val="Punktygwne"/>
              <w:numPr>
                <w:ilvl w:val="0"/>
                <w:numId w:val="14"/>
              </w:numPr>
              <w:suppressAutoHyphens w:val="0"/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Filipiak E., Rozwijanie zdolności uczenia się . Z Wygotskim i Brunerem w tle. GWP, Sopot 2012.</w:t>
            </w:r>
          </w:p>
          <w:p w14:paraId="292543C0" w14:textId="77777777" w:rsidR="00E468D8" w:rsidRPr="00E532B9" w:rsidRDefault="00E468D8" w:rsidP="00E468D8">
            <w:pPr>
              <w:pStyle w:val="Punktygwne"/>
              <w:numPr>
                <w:ilvl w:val="0"/>
                <w:numId w:val="14"/>
              </w:numPr>
              <w:suppressAutoHyphens w:val="0"/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Kochanowska E., Wiedza osobista dziecka w refleksji i praktyce nauczycieli edukacji wczesnoszkolnej, Impuls, Kraków 2018.</w:t>
            </w:r>
          </w:p>
          <w:p w14:paraId="15A4DE17" w14:textId="77777777" w:rsidR="00E468D8" w:rsidRPr="00E532B9" w:rsidRDefault="00E468D8" w:rsidP="00E468D8">
            <w:pPr>
              <w:pStyle w:val="Punktygwne"/>
              <w:numPr>
                <w:ilvl w:val="0"/>
                <w:numId w:val="14"/>
              </w:numPr>
              <w:suppressAutoHyphens w:val="0"/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Kopaczyńska I., Ocenianie szkolne wspierające rozwój ucznia, Impuls, Kraków 2004.</w:t>
            </w:r>
          </w:p>
          <w:p w14:paraId="70E8DAD0" w14:textId="77777777" w:rsidR="00E468D8" w:rsidRPr="00E532B9" w:rsidRDefault="00E468D8" w:rsidP="00E468D8">
            <w:pPr>
              <w:pStyle w:val="Punktygwne"/>
              <w:numPr>
                <w:ilvl w:val="0"/>
                <w:numId w:val="14"/>
              </w:numPr>
              <w:suppressAutoHyphens w:val="0"/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Konarzewski K.(red.), Sztuka nauczania. Szkoła. Podręcznik akademicki, PWN, Warszawa 2004.</w:t>
            </w:r>
          </w:p>
          <w:p w14:paraId="301F6230" w14:textId="77777777" w:rsidR="00E468D8" w:rsidRPr="00E532B9" w:rsidRDefault="00E468D8" w:rsidP="00E468D8">
            <w:pPr>
              <w:pStyle w:val="Punktygwne"/>
              <w:numPr>
                <w:ilvl w:val="0"/>
                <w:numId w:val="14"/>
              </w:numPr>
              <w:suppressAutoHyphens w:val="0"/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Szulc A., Nowa szkoła .Wydawnictwo Natuli, Szczecin 2019.</w:t>
            </w:r>
          </w:p>
          <w:p w14:paraId="3F069265" w14:textId="77777777" w:rsidR="00E468D8" w:rsidRPr="00E532B9" w:rsidRDefault="00E468D8" w:rsidP="00E468D8">
            <w:pPr>
              <w:pStyle w:val="Punktygwne"/>
              <w:numPr>
                <w:ilvl w:val="0"/>
                <w:numId w:val="14"/>
              </w:numPr>
              <w:suppressAutoHyphens w:val="0"/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Nowicka M., Zreformowana wczesna edukacja, Wyd. Żak, Warszawa 2005.</w:t>
            </w:r>
          </w:p>
          <w:p w14:paraId="7A2B070D" w14:textId="77777777" w:rsidR="00E468D8" w:rsidRPr="00E532B9" w:rsidRDefault="00E468D8" w:rsidP="00E468D8">
            <w:pPr>
              <w:pStyle w:val="Punktygwne"/>
              <w:numPr>
                <w:ilvl w:val="0"/>
                <w:numId w:val="14"/>
              </w:numPr>
              <w:suppressAutoHyphens w:val="0"/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Schmidt K. Trening kreatywności. Podręcznik dla pedagogów, psychologów i trenerów grupowych. Helion, Gliwice 2013. </w:t>
            </w:r>
          </w:p>
          <w:p w14:paraId="5FBA802C" w14:textId="77777777" w:rsidR="00E468D8" w:rsidRPr="00E532B9" w:rsidRDefault="00E468D8" w:rsidP="00E468D8">
            <w:pPr>
              <w:pStyle w:val="Punktygwne"/>
              <w:numPr>
                <w:ilvl w:val="0"/>
                <w:numId w:val="14"/>
              </w:numPr>
              <w:suppressAutoHyphens w:val="0"/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Silberman, </w:t>
            </w:r>
            <w:r w:rsidRPr="00E532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Uczymy się uczyć 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>(przekład J. Rybski), GWP, Gdańsk 2005.</w:t>
            </w:r>
          </w:p>
          <w:p w14:paraId="490C268D" w14:textId="10D3FAF8" w:rsidR="00E468D8" w:rsidRDefault="00E468D8" w:rsidP="00E468D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Walker T. D., </w:t>
            </w:r>
            <w:r w:rsidRPr="00E532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Fińskie dzieci uczą się najlepiej, 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>Wydawnictwo Literackie 2017.</w:t>
            </w:r>
          </w:p>
        </w:tc>
      </w:tr>
    </w:tbl>
    <w:p w14:paraId="2CA34F1C" w14:textId="77777777" w:rsidR="00F652EF" w:rsidRDefault="00F652EF" w:rsidP="00F652E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1EAA55" w14:textId="77777777" w:rsidR="00F652EF" w:rsidRDefault="00F652EF" w:rsidP="00F652E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3A69BD" w14:textId="03794B76" w:rsidR="008F51BF" w:rsidRDefault="00F652EF" w:rsidP="00F652EF">
      <w:r>
        <w:rPr>
          <w:rFonts w:ascii="Corbel" w:hAnsi="Corbel"/>
        </w:rPr>
        <w:t>Akceptacja Kierownika Jednostki lub osoby upoważnionej</w:t>
      </w:r>
    </w:p>
    <w:sectPr w:rsidR="008F51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DC9BE" w14:textId="77777777" w:rsidR="00CC0F57" w:rsidRDefault="00CC0F57" w:rsidP="00F652EF">
      <w:pPr>
        <w:spacing w:after="0" w:line="240" w:lineRule="auto"/>
      </w:pPr>
      <w:r>
        <w:separator/>
      </w:r>
    </w:p>
  </w:endnote>
  <w:endnote w:type="continuationSeparator" w:id="0">
    <w:p w14:paraId="41FEB042" w14:textId="77777777" w:rsidR="00CC0F57" w:rsidRDefault="00CC0F57" w:rsidP="00F65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8F6F1" w14:textId="77777777" w:rsidR="00CC0F57" w:rsidRDefault="00CC0F57" w:rsidP="00F652EF">
      <w:pPr>
        <w:spacing w:after="0" w:line="240" w:lineRule="auto"/>
      </w:pPr>
      <w:r>
        <w:separator/>
      </w:r>
    </w:p>
  </w:footnote>
  <w:footnote w:type="continuationSeparator" w:id="0">
    <w:p w14:paraId="27EB6B95" w14:textId="77777777" w:rsidR="00CC0F57" w:rsidRDefault="00CC0F57" w:rsidP="00F652EF">
      <w:pPr>
        <w:spacing w:after="0" w:line="240" w:lineRule="auto"/>
      </w:pPr>
      <w:r>
        <w:continuationSeparator/>
      </w:r>
    </w:p>
  </w:footnote>
  <w:footnote w:id="1">
    <w:p w14:paraId="4804739B" w14:textId="77777777" w:rsidR="00E468D8" w:rsidRDefault="00E468D8" w:rsidP="00E468D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0BC1"/>
    <w:multiLevelType w:val="hybridMultilevel"/>
    <w:tmpl w:val="E0C0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11097"/>
    <w:multiLevelType w:val="multilevel"/>
    <w:tmpl w:val="5B181BC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BE3AD6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91EF0"/>
    <w:multiLevelType w:val="multilevel"/>
    <w:tmpl w:val="2F9E131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A03044"/>
    <w:multiLevelType w:val="hybridMultilevel"/>
    <w:tmpl w:val="1E1C8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D1198"/>
    <w:multiLevelType w:val="hybridMultilevel"/>
    <w:tmpl w:val="15F4B600"/>
    <w:lvl w:ilvl="0" w:tplc="FA04F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11A9C"/>
    <w:multiLevelType w:val="hybridMultilevel"/>
    <w:tmpl w:val="0A966226"/>
    <w:lvl w:ilvl="0" w:tplc="5324F99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8" w15:restartNumberingAfterBreak="0">
    <w:nsid w:val="52D86573"/>
    <w:multiLevelType w:val="hybridMultilevel"/>
    <w:tmpl w:val="A412D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9F48E9"/>
    <w:multiLevelType w:val="multilevel"/>
    <w:tmpl w:val="9D4C0C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0057810"/>
    <w:multiLevelType w:val="hybridMultilevel"/>
    <w:tmpl w:val="A0CE85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F307D"/>
    <w:multiLevelType w:val="multilevel"/>
    <w:tmpl w:val="B0900DD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36420EB"/>
    <w:multiLevelType w:val="multilevel"/>
    <w:tmpl w:val="1618085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CE8367B"/>
    <w:multiLevelType w:val="multilevel"/>
    <w:tmpl w:val="72FEFC60"/>
    <w:lvl w:ilvl="0">
      <w:start w:val="1"/>
      <w:numFmt w:val="decimal"/>
      <w:lvlText w:val="%1."/>
      <w:lvlJc w:val="left"/>
      <w:pPr>
        <w:tabs>
          <w:tab w:val="num" w:pos="0"/>
        </w:tabs>
        <w:ind w:left="39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2" w:hanging="180"/>
      </w:pPr>
    </w:lvl>
  </w:abstractNum>
  <w:num w:numId="1" w16cid:durableId="1193884517">
    <w:abstractNumId w:val="1"/>
  </w:num>
  <w:num w:numId="2" w16cid:durableId="561721046">
    <w:abstractNumId w:val="3"/>
  </w:num>
  <w:num w:numId="3" w16cid:durableId="1006136418">
    <w:abstractNumId w:val="12"/>
  </w:num>
  <w:num w:numId="4" w16cid:durableId="1019697057">
    <w:abstractNumId w:val="11"/>
  </w:num>
  <w:num w:numId="5" w16cid:durableId="1187644187">
    <w:abstractNumId w:val="13"/>
  </w:num>
  <w:num w:numId="6" w16cid:durableId="1089085618">
    <w:abstractNumId w:val="9"/>
  </w:num>
  <w:num w:numId="7" w16cid:durableId="1841388246">
    <w:abstractNumId w:val="7"/>
  </w:num>
  <w:num w:numId="8" w16cid:durableId="1594319406">
    <w:abstractNumId w:val="8"/>
  </w:num>
  <w:num w:numId="9" w16cid:durableId="822311452">
    <w:abstractNumId w:val="2"/>
  </w:num>
  <w:num w:numId="10" w16cid:durableId="1904052">
    <w:abstractNumId w:val="0"/>
  </w:num>
  <w:num w:numId="11" w16cid:durableId="519860081">
    <w:abstractNumId w:val="4"/>
  </w:num>
  <w:num w:numId="12" w16cid:durableId="103382551">
    <w:abstractNumId w:val="5"/>
  </w:num>
  <w:num w:numId="13" w16cid:durableId="315454001">
    <w:abstractNumId w:val="6"/>
  </w:num>
  <w:num w:numId="14" w16cid:durableId="18353410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1BF"/>
    <w:rsid w:val="00016761"/>
    <w:rsid w:val="00254EB9"/>
    <w:rsid w:val="003F7CC1"/>
    <w:rsid w:val="0052557C"/>
    <w:rsid w:val="005543EB"/>
    <w:rsid w:val="007C7DA5"/>
    <w:rsid w:val="008F51BF"/>
    <w:rsid w:val="00A54EDC"/>
    <w:rsid w:val="00CC0F57"/>
    <w:rsid w:val="00D2494E"/>
    <w:rsid w:val="00E468D8"/>
    <w:rsid w:val="00F652EF"/>
    <w:rsid w:val="00F9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3116F"/>
  <w15:chartTrackingRefBased/>
  <w15:docId w15:val="{1AAE510F-1BB9-452A-A4C6-1C84364E9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2EF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F51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51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51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51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51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51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51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51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51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51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51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51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51B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51B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51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51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51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51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51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5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51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51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51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51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51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51B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51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51B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51BF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652E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F652EF"/>
    <w:rPr>
      <w:vertAlign w:val="superscript"/>
    </w:rPr>
  </w:style>
  <w:style w:type="character" w:styleId="Odwoanieprzypisudolnego">
    <w:name w:val="footnote reference"/>
    <w:uiPriority w:val="99"/>
    <w:rsid w:val="00F652E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52E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652EF"/>
    <w:rPr>
      <w:sz w:val="20"/>
      <w:szCs w:val="20"/>
    </w:rPr>
  </w:style>
  <w:style w:type="paragraph" w:customStyle="1" w:styleId="Punktygwne">
    <w:name w:val="Punkty główne"/>
    <w:basedOn w:val="Normalny"/>
    <w:qFormat/>
    <w:rsid w:val="00F652E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F652EF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F652E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F652EF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F652EF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F652E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F652EF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652EF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2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D3498C-B218-49C6-9546-B1F4CA04B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BD3DA6-A35A-49EE-9797-645BF91515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B0AB00-7146-4857-8423-7C4250992E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1547</Words>
  <Characters>9282</Characters>
  <Application>Microsoft Office Word</Application>
  <DocSecurity>0</DocSecurity>
  <Lines>77</Lines>
  <Paragraphs>21</Paragraphs>
  <ScaleCrop>false</ScaleCrop>
  <Company/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5</cp:revision>
  <dcterms:created xsi:type="dcterms:W3CDTF">2025-12-18T08:55:00Z</dcterms:created>
  <dcterms:modified xsi:type="dcterms:W3CDTF">2026-03-15T10:26:00Z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